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0CF2" w14:textId="77777777" w:rsidR="00501E39" w:rsidRPr="00500A5D" w:rsidRDefault="00501E39" w:rsidP="00501E39">
      <w:pPr>
        <w:jc w:val="center"/>
        <w:rPr>
          <w:rFonts w:ascii="Calibri" w:hAnsi="Calibri"/>
          <w:b/>
          <w:bCs/>
        </w:rPr>
      </w:pPr>
      <w:r w:rsidRPr="00500A5D">
        <w:rPr>
          <w:rFonts w:cs="Calibri"/>
          <w:noProof/>
        </w:rPr>
        <w:drawing>
          <wp:inline distT="0" distB="0" distL="0" distR="0" wp14:anchorId="28F1200B" wp14:editId="45672096">
            <wp:extent cx="4362450" cy="6134100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8A29" w14:textId="77777777" w:rsidR="00501E39" w:rsidRPr="00500A5D" w:rsidRDefault="00501E39" w:rsidP="00501E39">
      <w:pPr>
        <w:jc w:val="center"/>
        <w:rPr>
          <w:rFonts w:ascii="Calibri" w:hAnsi="Calibri"/>
          <w:b/>
          <w:bCs/>
        </w:rPr>
      </w:pPr>
    </w:p>
    <w:p w14:paraId="45993676" w14:textId="04B0E47A" w:rsidR="00501E39" w:rsidRPr="00500A5D" w:rsidRDefault="00367CCE" w:rsidP="00501E39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60"/>
          <w:szCs w:val="60"/>
          <w:lang w:eastAsia="en-GB" w:bidi="ar-SA"/>
        </w:rPr>
      </w:pPr>
      <w:r w:rsidRPr="00500A5D">
        <w:rPr>
          <w:rFonts w:ascii="Calibri" w:eastAsia="Times New Roman" w:hAnsi="Calibri" w:cs="Arial"/>
          <w:b/>
          <w:kern w:val="0"/>
          <w:sz w:val="60"/>
          <w:szCs w:val="60"/>
          <w:lang w:eastAsia="en-GB" w:bidi="ar-SA"/>
        </w:rPr>
        <w:t>Community Engagement P</w:t>
      </w:r>
      <w:r w:rsidR="00501E39" w:rsidRPr="00500A5D">
        <w:rPr>
          <w:rFonts w:ascii="Calibri" w:eastAsia="Times New Roman" w:hAnsi="Calibri" w:cs="Arial"/>
          <w:b/>
          <w:kern w:val="0"/>
          <w:sz w:val="60"/>
          <w:szCs w:val="60"/>
          <w:lang w:eastAsia="en-GB" w:bidi="ar-SA"/>
        </w:rPr>
        <w:t>olicy</w:t>
      </w:r>
    </w:p>
    <w:p w14:paraId="21CB3877" w14:textId="77777777" w:rsidR="00501E39" w:rsidRPr="00500A5D" w:rsidRDefault="00501E39" w:rsidP="00501E39">
      <w:pPr>
        <w:widowControl/>
        <w:suppressAutoHyphens w:val="0"/>
        <w:jc w:val="center"/>
        <w:rPr>
          <w:rFonts w:ascii="Calibri" w:eastAsia="Times New Roman" w:hAnsi="Calibri" w:cs="Arial"/>
          <w:kern w:val="0"/>
          <w:sz w:val="18"/>
          <w:szCs w:val="40"/>
          <w:lang w:eastAsia="en-GB" w:bidi="ar-SA"/>
        </w:rPr>
      </w:pPr>
    </w:p>
    <w:p w14:paraId="0C4200C7" w14:textId="77777777" w:rsidR="00501E39" w:rsidRPr="00500A5D" w:rsidRDefault="00501E39" w:rsidP="00501E39">
      <w:pPr>
        <w:widowControl/>
        <w:suppressAutoHyphens w:val="0"/>
        <w:rPr>
          <w:rFonts w:ascii="Calibri" w:eastAsia="Times New Roman" w:hAnsi="Calibri" w:cs="Arial"/>
          <w:kern w:val="0"/>
          <w:sz w:val="20"/>
          <w:szCs w:val="20"/>
          <w:lang w:eastAsia="en-GB" w:bidi="ar-SA"/>
        </w:rPr>
      </w:pPr>
    </w:p>
    <w:tbl>
      <w:tblPr>
        <w:tblW w:w="9383" w:type="dxa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985"/>
        <w:gridCol w:w="2275"/>
        <w:gridCol w:w="4245"/>
      </w:tblGrid>
      <w:tr w:rsidR="00500A5D" w:rsidRPr="00500A5D" w14:paraId="525BC487" w14:textId="77777777" w:rsidTr="00C26916">
        <w:tc>
          <w:tcPr>
            <w:tcW w:w="878" w:type="dxa"/>
            <w:shd w:val="clear" w:color="auto" w:fill="auto"/>
          </w:tcPr>
          <w:p w14:paraId="5B249A13" w14:textId="77777777" w:rsidR="00501E39" w:rsidRPr="00500A5D" w:rsidRDefault="00501E39" w:rsidP="00C2691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</w:pPr>
            <w:r w:rsidRPr="00500A5D"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  <w:t>Version</w:t>
            </w:r>
          </w:p>
        </w:tc>
        <w:tc>
          <w:tcPr>
            <w:tcW w:w="1985" w:type="dxa"/>
            <w:shd w:val="clear" w:color="auto" w:fill="auto"/>
          </w:tcPr>
          <w:p w14:paraId="2637A531" w14:textId="77777777" w:rsidR="00501E39" w:rsidRPr="00500A5D" w:rsidRDefault="00501E39" w:rsidP="00C2691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</w:pPr>
            <w:r w:rsidRPr="00500A5D"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  <w:t>Adopted Policy Date</w:t>
            </w:r>
          </w:p>
        </w:tc>
        <w:tc>
          <w:tcPr>
            <w:tcW w:w="2275" w:type="dxa"/>
            <w:shd w:val="clear" w:color="auto" w:fill="auto"/>
          </w:tcPr>
          <w:p w14:paraId="3FC91DEB" w14:textId="77777777" w:rsidR="00501E39" w:rsidRPr="00500A5D" w:rsidRDefault="00501E39" w:rsidP="00C2691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</w:pPr>
            <w:r w:rsidRPr="00500A5D"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  <w:t>Minute Reference</w:t>
            </w:r>
          </w:p>
        </w:tc>
        <w:tc>
          <w:tcPr>
            <w:tcW w:w="4245" w:type="dxa"/>
          </w:tcPr>
          <w:p w14:paraId="218DA766" w14:textId="77777777" w:rsidR="00501E39" w:rsidRPr="00500A5D" w:rsidRDefault="00501E39" w:rsidP="00C2691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</w:pPr>
            <w:r w:rsidRPr="00500A5D"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  <w:t>Review Date</w:t>
            </w:r>
          </w:p>
        </w:tc>
      </w:tr>
      <w:tr w:rsidR="00501E39" w:rsidRPr="00500A5D" w14:paraId="444512DA" w14:textId="77777777" w:rsidTr="00C26916">
        <w:tc>
          <w:tcPr>
            <w:tcW w:w="878" w:type="dxa"/>
            <w:shd w:val="clear" w:color="auto" w:fill="auto"/>
          </w:tcPr>
          <w:p w14:paraId="258F4C08" w14:textId="6CC1B29A" w:rsidR="00501E39" w:rsidRPr="00500A5D" w:rsidRDefault="00367CCE" w:rsidP="00C2691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</w:pPr>
            <w:r w:rsidRPr="00500A5D"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5649258" w14:textId="4C2379A1" w:rsidR="00501E39" w:rsidRPr="00500A5D" w:rsidRDefault="00501E39" w:rsidP="00C2691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2275" w:type="dxa"/>
            <w:shd w:val="clear" w:color="auto" w:fill="auto"/>
          </w:tcPr>
          <w:p w14:paraId="7E4EFFB9" w14:textId="5EB11FF2" w:rsidR="00501E39" w:rsidRPr="00500A5D" w:rsidRDefault="00501E39" w:rsidP="00C2691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4245" w:type="dxa"/>
          </w:tcPr>
          <w:p w14:paraId="37B56088" w14:textId="7EB77284" w:rsidR="00501E39" w:rsidRPr="00500A5D" w:rsidRDefault="00501E39" w:rsidP="00C2691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20"/>
                <w:szCs w:val="20"/>
                <w:lang w:eastAsia="en-GB" w:bidi="ar-SA"/>
              </w:rPr>
            </w:pPr>
          </w:p>
        </w:tc>
      </w:tr>
    </w:tbl>
    <w:p w14:paraId="7B7FB8A6" w14:textId="77777777" w:rsidR="005B5F0D" w:rsidRPr="00500A5D" w:rsidRDefault="005B5F0D"/>
    <w:p w14:paraId="04232F73" w14:textId="77777777" w:rsidR="00367CCE" w:rsidRPr="00500A5D" w:rsidRDefault="00367CCE"/>
    <w:p w14:paraId="31D45D00" w14:textId="77777777" w:rsidR="00367CCE" w:rsidRPr="00500A5D" w:rsidRDefault="00367CCE"/>
    <w:p w14:paraId="2134D222" w14:textId="77777777" w:rsidR="00367CCE" w:rsidRPr="00500A5D" w:rsidRDefault="00367CCE"/>
    <w:p w14:paraId="59869B4B" w14:textId="77777777" w:rsidR="00367CCE" w:rsidRPr="00500A5D" w:rsidRDefault="00367CCE"/>
    <w:p w14:paraId="5553AE6F" w14:textId="77777777" w:rsidR="00367CCE" w:rsidRPr="00500A5D" w:rsidRDefault="00367CCE"/>
    <w:p w14:paraId="7062E402" w14:textId="77777777" w:rsidR="00367CCE" w:rsidRPr="00500A5D" w:rsidRDefault="00367CCE"/>
    <w:p w14:paraId="442F1D3E" w14:textId="77777777" w:rsidR="00367CCE" w:rsidRPr="00500A5D" w:rsidRDefault="00367CCE"/>
    <w:p w14:paraId="45B952A9" w14:textId="39B13606" w:rsidR="000043FD" w:rsidRPr="00500A5D" w:rsidRDefault="00304C98" w:rsidP="00304C98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lastRenderedPageBreak/>
        <w:t>S</w:t>
      </w:r>
      <w:r w:rsidR="00E6750A" w:rsidRPr="00500A5D">
        <w:rPr>
          <w:rFonts w:ascii="Arial" w:hAnsi="Arial" w:cs="Arial"/>
          <w:sz w:val="24"/>
          <w:szCs w:val="24"/>
        </w:rPr>
        <w:t xml:space="preserve">affron Walden Town Council </w:t>
      </w:r>
      <w:r w:rsidR="000043FD" w:rsidRPr="00500A5D">
        <w:rPr>
          <w:rFonts w:ascii="Arial" w:hAnsi="Arial" w:cs="Arial"/>
          <w:sz w:val="24"/>
          <w:szCs w:val="24"/>
        </w:rPr>
        <w:t xml:space="preserve">is very active in positive community engagement and is committed to reaching a wide audience, from all ages and backgrounds. </w:t>
      </w:r>
      <w:r w:rsidR="007E3040" w:rsidRPr="00500A5D">
        <w:rPr>
          <w:rFonts w:ascii="Arial" w:hAnsi="Arial" w:cs="Arial"/>
          <w:sz w:val="24"/>
          <w:szCs w:val="24"/>
        </w:rPr>
        <w:t>Whilst SWTC cannot force any individual or group to become involved or participate in</w:t>
      </w:r>
      <w:r w:rsidR="00BC113B" w:rsidRPr="00500A5D">
        <w:rPr>
          <w:rFonts w:ascii="Arial" w:hAnsi="Arial" w:cs="Arial"/>
          <w:sz w:val="24"/>
          <w:szCs w:val="24"/>
        </w:rPr>
        <w:t xml:space="preserve"> Council activities, SWTC can and shall promote engagement to encourage public to do so. </w:t>
      </w:r>
    </w:p>
    <w:p w14:paraId="7AF89497" w14:textId="259579B1" w:rsidR="00304C98" w:rsidRPr="00500A5D" w:rsidRDefault="00304C98" w:rsidP="00304C98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</w:p>
    <w:p w14:paraId="66CA905E" w14:textId="282DFC91" w:rsidR="00304C98" w:rsidRPr="00500A5D" w:rsidRDefault="009652EC" w:rsidP="00304C98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SWTC’s mission statement is </w:t>
      </w:r>
      <w:r w:rsidRPr="00500A5D">
        <w:rPr>
          <w:rFonts w:ascii="Arial" w:hAnsi="Arial" w:cs="Arial"/>
          <w:i/>
          <w:iCs/>
          <w:sz w:val="24"/>
          <w:szCs w:val="24"/>
        </w:rPr>
        <w:t>to help represent the needs of the community</w:t>
      </w:r>
      <w:r w:rsidR="0007261C" w:rsidRPr="00500A5D">
        <w:rPr>
          <w:rFonts w:ascii="Arial" w:hAnsi="Arial" w:cs="Arial"/>
          <w:sz w:val="24"/>
          <w:szCs w:val="24"/>
        </w:rPr>
        <w:t xml:space="preserve">. </w:t>
      </w:r>
      <w:r w:rsidR="0058217B" w:rsidRPr="00500A5D">
        <w:rPr>
          <w:rFonts w:ascii="Arial" w:hAnsi="Arial" w:cs="Arial"/>
          <w:sz w:val="24"/>
          <w:szCs w:val="24"/>
        </w:rPr>
        <w:t>SWTC will engage with the public by using a range of communication methods to gather opinions</w:t>
      </w:r>
      <w:r w:rsidR="005820E5" w:rsidRPr="00500A5D">
        <w:rPr>
          <w:rFonts w:ascii="Arial" w:hAnsi="Arial" w:cs="Arial"/>
          <w:sz w:val="24"/>
          <w:szCs w:val="24"/>
        </w:rPr>
        <w:t>, giving residents a voice to involve them in decision making for the Town.</w:t>
      </w:r>
    </w:p>
    <w:p w14:paraId="4C5540D3" w14:textId="77777777" w:rsidR="007732DC" w:rsidRPr="00500A5D" w:rsidRDefault="007732DC" w:rsidP="00304C98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</w:p>
    <w:p w14:paraId="354BF42B" w14:textId="35D827DB" w:rsidR="007732DC" w:rsidRPr="00500A5D" w:rsidRDefault="007732DC" w:rsidP="00304C98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Notably all interactions with the public </w:t>
      </w:r>
      <w:r w:rsidR="00DD56EB" w:rsidRPr="00500A5D">
        <w:rPr>
          <w:rFonts w:ascii="Arial" w:hAnsi="Arial" w:cs="Arial"/>
          <w:sz w:val="24"/>
          <w:szCs w:val="24"/>
        </w:rPr>
        <w:t xml:space="preserve">must </w:t>
      </w:r>
      <w:r w:rsidRPr="00500A5D">
        <w:rPr>
          <w:rFonts w:ascii="Arial" w:hAnsi="Arial" w:cs="Arial"/>
          <w:sz w:val="24"/>
          <w:szCs w:val="24"/>
        </w:rPr>
        <w:t xml:space="preserve">take a </w:t>
      </w:r>
      <w:r w:rsidR="00DD56EB" w:rsidRPr="00500A5D">
        <w:rPr>
          <w:rFonts w:ascii="Arial" w:hAnsi="Arial" w:cs="Arial"/>
          <w:sz w:val="24"/>
          <w:szCs w:val="24"/>
        </w:rPr>
        <w:t>customer</w:t>
      </w:r>
      <w:r w:rsidRPr="00500A5D">
        <w:rPr>
          <w:rFonts w:ascii="Arial" w:hAnsi="Arial" w:cs="Arial"/>
          <w:sz w:val="24"/>
          <w:szCs w:val="24"/>
        </w:rPr>
        <w:t xml:space="preserve"> service approach. </w:t>
      </w:r>
    </w:p>
    <w:p w14:paraId="0A0D77A2" w14:textId="77777777" w:rsidR="0058217B" w:rsidRPr="00500A5D" w:rsidRDefault="0058217B" w:rsidP="00304C98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</w:p>
    <w:p w14:paraId="14B27670" w14:textId="1F9E6E10" w:rsidR="0058217B" w:rsidRPr="00500A5D" w:rsidRDefault="00563E2D" w:rsidP="00304C98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b/>
          <w:bCs/>
          <w:sz w:val="24"/>
          <w:szCs w:val="24"/>
        </w:rPr>
      </w:pPr>
      <w:r w:rsidRPr="00500A5D">
        <w:rPr>
          <w:rFonts w:ascii="Arial" w:hAnsi="Arial" w:cs="Arial"/>
          <w:b/>
          <w:bCs/>
          <w:sz w:val="24"/>
          <w:szCs w:val="24"/>
        </w:rPr>
        <w:t>SWTC Community Consists of, but not limited to:</w:t>
      </w:r>
    </w:p>
    <w:p w14:paraId="0968C11F" w14:textId="77777777" w:rsidR="00563E2D" w:rsidRPr="00500A5D" w:rsidRDefault="00563E2D" w:rsidP="00304C98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b/>
          <w:bCs/>
          <w:sz w:val="24"/>
          <w:szCs w:val="24"/>
        </w:rPr>
      </w:pPr>
    </w:p>
    <w:p w14:paraId="3A00DF54" w14:textId="600981C4" w:rsidR="00563E2D" w:rsidRPr="00500A5D" w:rsidRDefault="00563E2D" w:rsidP="00563E2D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All Saffron Walden </w:t>
      </w:r>
      <w:r w:rsidR="22F00624" w:rsidRPr="00500A5D">
        <w:rPr>
          <w:rFonts w:ascii="Arial" w:hAnsi="Arial" w:cs="Arial"/>
          <w:sz w:val="24"/>
          <w:szCs w:val="24"/>
        </w:rPr>
        <w:t>r</w:t>
      </w:r>
      <w:r w:rsidRPr="00500A5D">
        <w:rPr>
          <w:rFonts w:ascii="Arial" w:hAnsi="Arial" w:cs="Arial"/>
          <w:sz w:val="24"/>
          <w:szCs w:val="24"/>
        </w:rPr>
        <w:t xml:space="preserve">esidents </w:t>
      </w:r>
    </w:p>
    <w:p w14:paraId="37ECCF4D" w14:textId="770BAB52" w:rsidR="00563E2D" w:rsidRPr="00500A5D" w:rsidRDefault="00563E2D" w:rsidP="00563E2D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All users of SWTC </w:t>
      </w:r>
      <w:r w:rsidR="51DB1668" w:rsidRPr="00500A5D">
        <w:rPr>
          <w:rFonts w:ascii="Arial" w:hAnsi="Arial" w:cs="Arial"/>
          <w:sz w:val="24"/>
          <w:szCs w:val="24"/>
        </w:rPr>
        <w:t>s</w:t>
      </w:r>
      <w:r w:rsidRPr="00500A5D">
        <w:rPr>
          <w:rFonts w:ascii="Arial" w:hAnsi="Arial" w:cs="Arial"/>
          <w:sz w:val="24"/>
          <w:szCs w:val="24"/>
        </w:rPr>
        <w:t xml:space="preserve">ervices and </w:t>
      </w:r>
      <w:r w:rsidR="5B726366" w:rsidRPr="00500A5D">
        <w:rPr>
          <w:rFonts w:ascii="Arial" w:hAnsi="Arial" w:cs="Arial"/>
          <w:sz w:val="24"/>
          <w:szCs w:val="24"/>
        </w:rPr>
        <w:t>f</w:t>
      </w:r>
      <w:r w:rsidRPr="00500A5D">
        <w:rPr>
          <w:rFonts w:ascii="Arial" w:hAnsi="Arial" w:cs="Arial"/>
          <w:sz w:val="24"/>
          <w:szCs w:val="24"/>
        </w:rPr>
        <w:t xml:space="preserve">acilities </w:t>
      </w:r>
    </w:p>
    <w:p w14:paraId="3E7F2A29" w14:textId="553F635F" w:rsidR="009474D3" w:rsidRPr="00500A5D" w:rsidRDefault="009474D3" w:rsidP="00563E2D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Teache</w:t>
      </w:r>
      <w:r w:rsidR="74052BCC" w:rsidRPr="00500A5D">
        <w:rPr>
          <w:rFonts w:ascii="Arial" w:hAnsi="Arial" w:cs="Arial"/>
          <w:sz w:val="24"/>
          <w:szCs w:val="24"/>
        </w:rPr>
        <w:t>r</w:t>
      </w:r>
      <w:r w:rsidRPr="00500A5D">
        <w:rPr>
          <w:rFonts w:ascii="Arial" w:hAnsi="Arial" w:cs="Arial"/>
          <w:sz w:val="24"/>
          <w:szCs w:val="24"/>
        </w:rPr>
        <w:t xml:space="preserve">s, </w:t>
      </w:r>
      <w:proofErr w:type="gramStart"/>
      <w:r w:rsidRPr="00500A5D">
        <w:rPr>
          <w:rFonts w:ascii="Arial" w:hAnsi="Arial" w:cs="Arial"/>
          <w:sz w:val="24"/>
          <w:szCs w:val="24"/>
        </w:rPr>
        <w:t>students</w:t>
      </w:r>
      <w:proofErr w:type="gramEnd"/>
      <w:r w:rsidRPr="00500A5D">
        <w:rPr>
          <w:rFonts w:ascii="Arial" w:hAnsi="Arial" w:cs="Arial"/>
          <w:sz w:val="24"/>
          <w:szCs w:val="24"/>
        </w:rPr>
        <w:t xml:space="preserve"> and parents of local schools</w:t>
      </w:r>
      <w:r w:rsidR="00722B30" w:rsidRPr="00500A5D">
        <w:rPr>
          <w:rFonts w:ascii="Arial" w:hAnsi="Arial" w:cs="Arial"/>
          <w:sz w:val="24"/>
          <w:szCs w:val="24"/>
        </w:rPr>
        <w:t xml:space="preserve"> in S</w:t>
      </w:r>
      <w:r w:rsidR="0074479F" w:rsidRPr="00500A5D">
        <w:rPr>
          <w:rFonts w:ascii="Arial" w:hAnsi="Arial" w:cs="Arial"/>
          <w:sz w:val="24"/>
          <w:szCs w:val="24"/>
        </w:rPr>
        <w:t>affron Walden</w:t>
      </w:r>
    </w:p>
    <w:p w14:paraId="1BFDB37D" w14:textId="7B5B2D29" w:rsidR="009474D3" w:rsidRPr="00500A5D" w:rsidRDefault="009474D3" w:rsidP="009474D3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Local businesses </w:t>
      </w:r>
      <w:r w:rsidR="00722B30" w:rsidRPr="00500A5D">
        <w:rPr>
          <w:rFonts w:ascii="Arial" w:hAnsi="Arial" w:cs="Arial"/>
          <w:sz w:val="24"/>
          <w:szCs w:val="24"/>
        </w:rPr>
        <w:t>in S</w:t>
      </w:r>
      <w:r w:rsidR="0074479F" w:rsidRPr="00500A5D">
        <w:rPr>
          <w:rFonts w:ascii="Arial" w:hAnsi="Arial" w:cs="Arial"/>
          <w:sz w:val="24"/>
          <w:szCs w:val="24"/>
        </w:rPr>
        <w:t>affron Walden</w:t>
      </w:r>
    </w:p>
    <w:p w14:paraId="5E77C89B" w14:textId="691004D3" w:rsidR="009474D3" w:rsidRPr="00500A5D" w:rsidRDefault="00D17578" w:rsidP="009474D3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All those who work or own businesses within Saffron Walden</w:t>
      </w:r>
    </w:p>
    <w:p w14:paraId="64461563" w14:textId="755110BE" w:rsidR="00D17578" w:rsidRPr="00500A5D" w:rsidRDefault="00D17578" w:rsidP="009474D3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All voluntary </w:t>
      </w:r>
      <w:proofErr w:type="spellStart"/>
      <w:r w:rsidRPr="00500A5D">
        <w:rPr>
          <w:rFonts w:ascii="Arial" w:hAnsi="Arial" w:cs="Arial"/>
          <w:sz w:val="24"/>
          <w:szCs w:val="24"/>
        </w:rPr>
        <w:t>organi</w:t>
      </w:r>
      <w:r w:rsidR="6269354D" w:rsidRPr="00500A5D">
        <w:rPr>
          <w:rFonts w:ascii="Arial" w:hAnsi="Arial" w:cs="Arial"/>
          <w:sz w:val="24"/>
          <w:szCs w:val="24"/>
        </w:rPr>
        <w:t>s</w:t>
      </w:r>
      <w:r w:rsidRPr="00500A5D">
        <w:rPr>
          <w:rFonts w:ascii="Arial" w:hAnsi="Arial" w:cs="Arial"/>
          <w:sz w:val="24"/>
          <w:szCs w:val="24"/>
        </w:rPr>
        <w:t>ations</w:t>
      </w:r>
      <w:proofErr w:type="spellEnd"/>
      <w:r w:rsidRPr="00500A5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00A5D">
        <w:rPr>
          <w:rFonts w:ascii="Arial" w:hAnsi="Arial" w:cs="Arial"/>
          <w:sz w:val="24"/>
          <w:szCs w:val="24"/>
        </w:rPr>
        <w:t>clubs</w:t>
      </w:r>
      <w:proofErr w:type="gramEnd"/>
      <w:r w:rsidR="00722B30" w:rsidRPr="00500A5D">
        <w:rPr>
          <w:rFonts w:ascii="Arial" w:hAnsi="Arial" w:cs="Arial"/>
          <w:sz w:val="24"/>
          <w:szCs w:val="24"/>
        </w:rPr>
        <w:t xml:space="preserve"> and societies in or representing Saffron Walden</w:t>
      </w:r>
    </w:p>
    <w:p w14:paraId="05BC746A" w14:textId="0745B49E" w:rsidR="00E06585" w:rsidRPr="00500A5D" w:rsidRDefault="00E06585" w:rsidP="009474D3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Faith groups </w:t>
      </w:r>
    </w:p>
    <w:p w14:paraId="574EBF82" w14:textId="6D501322" w:rsidR="00E06585" w:rsidRPr="00500A5D" w:rsidRDefault="00E06585" w:rsidP="009474D3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Care home residents, </w:t>
      </w:r>
      <w:proofErr w:type="gramStart"/>
      <w:r w:rsidRPr="00500A5D">
        <w:rPr>
          <w:rFonts w:ascii="Arial" w:hAnsi="Arial" w:cs="Arial"/>
          <w:sz w:val="24"/>
          <w:szCs w:val="24"/>
        </w:rPr>
        <w:t>employees</w:t>
      </w:r>
      <w:proofErr w:type="gramEnd"/>
      <w:r w:rsidRPr="00500A5D">
        <w:rPr>
          <w:rFonts w:ascii="Arial" w:hAnsi="Arial" w:cs="Arial"/>
          <w:sz w:val="24"/>
          <w:szCs w:val="24"/>
        </w:rPr>
        <w:t xml:space="preserve"> and visitors </w:t>
      </w:r>
    </w:p>
    <w:p w14:paraId="00575723" w14:textId="2E3E69F3" w:rsidR="00E34987" w:rsidRPr="00500A5D" w:rsidRDefault="00E34987" w:rsidP="00E34987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All relevant local authorities, services</w:t>
      </w:r>
      <w:r w:rsidR="0032149C" w:rsidRPr="00500A5D">
        <w:rPr>
          <w:rFonts w:ascii="Arial" w:hAnsi="Arial" w:cs="Arial"/>
          <w:sz w:val="24"/>
          <w:szCs w:val="24"/>
        </w:rPr>
        <w:t xml:space="preserve">, </w:t>
      </w:r>
      <w:r w:rsidRPr="00500A5D">
        <w:rPr>
          <w:rFonts w:ascii="Arial" w:hAnsi="Arial" w:cs="Arial"/>
          <w:sz w:val="24"/>
          <w:szCs w:val="24"/>
        </w:rPr>
        <w:t>interested bodies</w:t>
      </w:r>
      <w:r w:rsidR="0032149C" w:rsidRPr="00500A5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2149C" w:rsidRPr="00500A5D">
        <w:rPr>
          <w:rFonts w:ascii="Arial" w:hAnsi="Arial" w:cs="Arial"/>
          <w:sz w:val="24"/>
          <w:szCs w:val="24"/>
        </w:rPr>
        <w:t>neighbo</w:t>
      </w:r>
      <w:r w:rsidR="757ADD9A" w:rsidRPr="00500A5D">
        <w:rPr>
          <w:rFonts w:ascii="Arial" w:hAnsi="Arial" w:cs="Arial"/>
          <w:sz w:val="24"/>
          <w:szCs w:val="24"/>
        </w:rPr>
        <w:t>u</w:t>
      </w:r>
      <w:r w:rsidR="0032149C" w:rsidRPr="00500A5D">
        <w:rPr>
          <w:rFonts w:ascii="Arial" w:hAnsi="Arial" w:cs="Arial"/>
          <w:sz w:val="24"/>
          <w:szCs w:val="24"/>
        </w:rPr>
        <w:t>ring</w:t>
      </w:r>
      <w:proofErr w:type="spellEnd"/>
      <w:r w:rsidR="0032149C" w:rsidRPr="00500A5D">
        <w:rPr>
          <w:rFonts w:ascii="Arial" w:hAnsi="Arial" w:cs="Arial"/>
          <w:sz w:val="24"/>
          <w:szCs w:val="24"/>
        </w:rPr>
        <w:t xml:space="preserve"> councils - </w:t>
      </w:r>
      <w:r w:rsidR="00455A92" w:rsidRPr="00500A5D">
        <w:rPr>
          <w:rFonts w:ascii="Arial" w:hAnsi="Arial" w:cs="Arial"/>
          <w:sz w:val="24"/>
          <w:szCs w:val="24"/>
        </w:rPr>
        <w:t>ensuring strong working relationships are maintained</w:t>
      </w:r>
    </w:p>
    <w:p w14:paraId="6659BC54" w14:textId="556366C5" w:rsidR="0032149C" w:rsidRPr="00500A5D" w:rsidRDefault="0032149C" w:rsidP="0032149C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Those who do not belong to any of these groups but have opinions related to Saffron Walden (perhaps previously lived in the area</w:t>
      </w:r>
      <w:r w:rsidR="00903333" w:rsidRPr="00500A5D">
        <w:rPr>
          <w:rFonts w:ascii="Arial" w:hAnsi="Arial" w:cs="Arial"/>
          <w:sz w:val="24"/>
          <w:szCs w:val="24"/>
        </w:rPr>
        <w:t xml:space="preserve">, </w:t>
      </w:r>
      <w:r w:rsidRPr="00500A5D">
        <w:rPr>
          <w:rFonts w:ascii="Arial" w:hAnsi="Arial" w:cs="Arial"/>
          <w:sz w:val="24"/>
          <w:szCs w:val="24"/>
        </w:rPr>
        <w:t xml:space="preserve">live nearby or a visitor) </w:t>
      </w:r>
    </w:p>
    <w:p w14:paraId="2F8AF149" w14:textId="77777777" w:rsidR="00E34987" w:rsidRPr="00500A5D" w:rsidRDefault="00E34987" w:rsidP="00E83C9E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</w:p>
    <w:p w14:paraId="6C6AB00C" w14:textId="1C055D5D" w:rsidR="000C07A2" w:rsidRPr="00500A5D" w:rsidRDefault="000C07A2" w:rsidP="00E83C9E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b/>
          <w:bCs/>
          <w:sz w:val="24"/>
          <w:szCs w:val="24"/>
        </w:rPr>
      </w:pPr>
      <w:r w:rsidRPr="00500A5D">
        <w:rPr>
          <w:rFonts w:ascii="Arial" w:hAnsi="Arial" w:cs="Arial"/>
          <w:b/>
          <w:bCs/>
          <w:sz w:val="24"/>
          <w:szCs w:val="24"/>
        </w:rPr>
        <w:t xml:space="preserve">Communication </w:t>
      </w:r>
    </w:p>
    <w:p w14:paraId="40A9F9F4" w14:textId="77777777" w:rsidR="000C07A2" w:rsidRPr="00500A5D" w:rsidRDefault="000C07A2" w:rsidP="00E83C9E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b/>
          <w:bCs/>
          <w:sz w:val="24"/>
          <w:szCs w:val="24"/>
        </w:rPr>
      </w:pPr>
    </w:p>
    <w:p w14:paraId="03CD77D0" w14:textId="03D64841" w:rsidR="007859E9" w:rsidRPr="00500A5D" w:rsidRDefault="007859E9" w:rsidP="007859E9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lang w:eastAsia="en-US" w:bidi="ar-SA"/>
        </w:rPr>
      </w:pPr>
      <w:r w:rsidRPr="00500A5D">
        <w:rPr>
          <w:rFonts w:ascii="Arial" w:eastAsiaTheme="minorHAnsi" w:hAnsi="Arial" w:cs="Arial"/>
          <w:kern w:val="0"/>
          <w:lang w:eastAsia="en-US" w:bidi="ar-SA"/>
        </w:rPr>
        <w:t>Communication is a key principle of community engagement; getting it right can lead to collaborative</w:t>
      </w:r>
      <w:r w:rsidR="00817DC0" w:rsidRPr="00500A5D">
        <w:rPr>
          <w:rFonts w:ascii="Arial" w:eastAsiaTheme="minorHAnsi" w:hAnsi="Arial" w:cs="Arial"/>
          <w:kern w:val="0"/>
          <w:lang w:eastAsia="en-US" w:bidi="ar-SA"/>
        </w:rPr>
        <w:t xml:space="preserve">, </w:t>
      </w:r>
      <w:r w:rsidRPr="00500A5D">
        <w:rPr>
          <w:rFonts w:ascii="Arial" w:eastAsiaTheme="minorHAnsi" w:hAnsi="Arial" w:cs="Arial"/>
          <w:kern w:val="0"/>
          <w:lang w:eastAsia="en-US" w:bidi="ar-SA"/>
        </w:rPr>
        <w:t>interested</w:t>
      </w:r>
      <w:r w:rsidR="00817DC0" w:rsidRPr="00500A5D">
        <w:rPr>
          <w:rFonts w:ascii="Arial" w:eastAsiaTheme="minorHAnsi" w:hAnsi="Arial" w:cs="Arial"/>
          <w:kern w:val="0"/>
          <w:lang w:eastAsia="en-US" w:bidi="ar-SA"/>
        </w:rPr>
        <w:t xml:space="preserve"> and inclusive</w:t>
      </w:r>
      <w:r w:rsidRPr="00500A5D">
        <w:rPr>
          <w:rFonts w:ascii="Arial" w:eastAsiaTheme="minorHAnsi" w:hAnsi="Arial" w:cs="Arial"/>
          <w:kern w:val="0"/>
          <w:lang w:eastAsia="en-US" w:bidi="ar-SA"/>
        </w:rPr>
        <w:t xml:space="preserve"> participation. Communication must be clear, </w:t>
      </w:r>
      <w:proofErr w:type="gramStart"/>
      <w:r w:rsidRPr="00500A5D">
        <w:rPr>
          <w:rFonts w:ascii="Arial" w:eastAsiaTheme="minorHAnsi" w:hAnsi="Arial" w:cs="Arial"/>
          <w:kern w:val="0"/>
          <w:lang w:eastAsia="en-US" w:bidi="ar-SA"/>
        </w:rPr>
        <w:t>concise</w:t>
      </w:r>
      <w:proofErr w:type="gramEnd"/>
      <w:r w:rsidRPr="00500A5D">
        <w:rPr>
          <w:rFonts w:ascii="Arial" w:eastAsiaTheme="minorHAnsi" w:hAnsi="Arial" w:cs="Arial"/>
          <w:kern w:val="0"/>
          <w:lang w:eastAsia="en-US" w:bidi="ar-SA"/>
        </w:rPr>
        <w:t xml:space="preserve"> and easy to understand.  Alinksy S (1989, p81) notes “Communication with others takes place when they understand what you’re trying to get across to them.  If they don’t understand then you are not communicating</w:t>
      </w:r>
      <w:proofErr w:type="gramStart"/>
      <w:r w:rsidRPr="00500A5D">
        <w:rPr>
          <w:rFonts w:ascii="Arial" w:eastAsiaTheme="minorHAnsi" w:hAnsi="Arial" w:cs="Arial"/>
          <w:kern w:val="0"/>
          <w:lang w:eastAsia="en-US" w:bidi="ar-SA"/>
        </w:rPr>
        <w:t>…..</w:t>
      </w:r>
      <w:proofErr w:type="gramEnd"/>
      <w:r w:rsidRPr="00500A5D">
        <w:rPr>
          <w:rFonts w:ascii="Arial" w:eastAsiaTheme="minorHAnsi" w:hAnsi="Arial" w:cs="Arial"/>
          <w:kern w:val="0"/>
          <w:lang w:eastAsia="en-US" w:bidi="ar-SA"/>
        </w:rPr>
        <w:t>”</w:t>
      </w:r>
    </w:p>
    <w:p w14:paraId="7C7A0F05" w14:textId="77777777" w:rsidR="007859E9" w:rsidRPr="00500A5D" w:rsidRDefault="007859E9" w:rsidP="007859E9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lang w:eastAsia="en-US" w:bidi="ar-SA"/>
        </w:rPr>
      </w:pPr>
      <w:r w:rsidRPr="00500A5D">
        <w:rPr>
          <w:rFonts w:ascii="Arial" w:eastAsiaTheme="minorHAnsi" w:hAnsi="Arial" w:cs="Arial"/>
          <w:kern w:val="0"/>
          <w:lang w:eastAsia="en-US" w:bidi="ar-SA"/>
        </w:rPr>
        <w:t>To comply with the Equality Act 2010</w:t>
      </w:r>
      <w:r w:rsidRPr="00500A5D">
        <w:rPr>
          <w:rFonts w:ascii="Arial" w:eastAsiaTheme="minorHAnsi" w:hAnsi="Arial" w:cs="Arial"/>
          <w:kern w:val="0"/>
          <w:sz w:val="22"/>
          <w:szCs w:val="22"/>
          <w:vertAlign w:val="superscript"/>
          <w:lang w:eastAsia="en-US" w:bidi="ar-SA"/>
        </w:rPr>
        <w:footnoteReference w:id="2"/>
      </w:r>
      <w:r w:rsidRPr="00500A5D">
        <w:rPr>
          <w:rFonts w:ascii="Arial" w:eastAsiaTheme="minorHAnsi" w:hAnsi="Arial" w:cs="Arial"/>
          <w:kern w:val="0"/>
          <w:lang w:eastAsia="en-US" w:bidi="ar-SA"/>
        </w:rPr>
        <w:t xml:space="preserve">,  Council must consider the style, </w:t>
      </w:r>
      <w:proofErr w:type="gramStart"/>
      <w:r w:rsidRPr="00500A5D">
        <w:rPr>
          <w:rFonts w:ascii="Arial" w:eastAsiaTheme="minorHAnsi" w:hAnsi="Arial" w:cs="Arial"/>
          <w:kern w:val="0"/>
          <w:lang w:eastAsia="en-US" w:bidi="ar-SA"/>
        </w:rPr>
        <w:t>language</w:t>
      </w:r>
      <w:proofErr w:type="gramEnd"/>
      <w:r w:rsidRPr="00500A5D">
        <w:rPr>
          <w:rFonts w:ascii="Arial" w:eastAsiaTheme="minorHAnsi" w:hAnsi="Arial" w:cs="Arial"/>
          <w:kern w:val="0"/>
          <w:lang w:eastAsia="en-US" w:bidi="ar-SA"/>
        </w:rPr>
        <w:t xml:space="preserve"> and presentation of any consultation material.  Communication should be individualised to the target audience, noting the need to provide literature in alternative languages if requested.  </w:t>
      </w:r>
    </w:p>
    <w:p w14:paraId="72D453EF" w14:textId="1B9DCAA9" w:rsidR="004D2EB4" w:rsidRPr="00500A5D" w:rsidRDefault="00E83C9E" w:rsidP="00E83C9E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lastRenderedPageBreak/>
        <w:t xml:space="preserve">SWTC </w:t>
      </w:r>
      <w:r w:rsidR="004D2EB4" w:rsidRPr="00500A5D">
        <w:rPr>
          <w:rFonts w:ascii="Arial" w:hAnsi="Arial" w:cs="Arial"/>
          <w:sz w:val="24"/>
          <w:szCs w:val="24"/>
        </w:rPr>
        <w:t>will actively seek to maintain and provide transparent communication</w:t>
      </w:r>
      <w:r w:rsidR="00662452" w:rsidRPr="00500A5D">
        <w:rPr>
          <w:rFonts w:ascii="Arial" w:hAnsi="Arial" w:cs="Arial"/>
          <w:sz w:val="24"/>
          <w:szCs w:val="24"/>
        </w:rPr>
        <w:t xml:space="preserve"> to the</w:t>
      </w:r>
      <w:r w:rsidR="004D2EB4" w:rsidRPr="00500A5D">
        <w:rPr>
          <w:rFonts w:ascii="Arial" w:hAnsi="Arial" w:cs="Arial"/>
          <w:sz w:val="24"/>
          <w:szCs w:val="24"/>
        </w:rPr>
        <w:t xml:space="preserve"> community by</w:t>
      </w:r>
      <w:r w:rsidR="001B5042" w:rsidRPr="00500A5D">
        <w:rPr>
          <w:rFonts w:ascii="Arial" w:hAnsi="Arial" w:cs="Arial"/>
          <w:sz w:val="24"/>
          <w:szCs w:val="24"/>
        </w:rPr>
        <w:t xml:space="preserve"> carrying out the following: </w:t>
      </w:r>
    </w:p>
    <w:p w14:paraId="6486E7E0" w14:textId="77777777" w:rsidR="004D2EB4" w:rsidRPr="00500A5D" w:rsidRDefault="004D2EB4" w:rsidP="00E83C9E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</w:p>
    <w:p w14:paraId="436BF28D" w14:textId="52DD1C11" w:rsidR="004D2EB4" w:rsidRPr="00500A5D" w:rsidRDefault="004D2EB4" w:rsidP="004D2EB4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Publishing</w:t>
      </w:r>
      <w:r w:rsidR="00004B72" w:rsidRPr="00500A5D">
        <w:rPr>
          <w:rFonts w:ascii="Arial" w:hAnsi="Arial" w:cs="Arial"/>
          <w:sz w:val="24"/>
          <w:szCs w:val="24"/>
        </w:rPr>
        <w:t xml:space="preserve"> regular</w:t>
      </w:r>
      <w:r w:rsidRPr="00500A5D">
        <w:rPr>
          <w:rFonts w:ascii="Arial" w:hAnsi="Arial" w:cs="Arial"/>
          <w:sz w:val="24"/>
          <w:szCs w:val="24"/>
        </w:rPr>
        <w:t xml:space="preserve"> press releases </w:t>
      </w:r>
      <w:r w:rsidR="00E961C8" w:rsidRPr="00500A5D">
        <w:rPr>
          <w:rFonts w:ascii="Arial" w:hAnsi="Arial" w:cs="Arial"/>
          <w:sz w:val="24"/>
          <w:szCs w:val="24"/>
        </w:rPr>
        <w:t xml:space="preserve">and adverts </w:t>
      </w:r>
      <w:r w:rsidRPr="00500A5D">
        <w:rPr>
          <w:rFonts w:ascii="Arial" w:hAnsi="Arial" w:cs="Arial"/>
          <w:sz w:val="24"/>
          <w:szCs w:val="24"/>
        </w:rPr>
        <w:t>to the local newspapers</w:t>
      </w:r>
    </w:p>
    <w:p w14:paraId="45EA2639" w14:textId="192700F3" w:rsidR="003A517F" w:rsidRPr="00500A5D" w:rsidRDefault="003A517F" w:rsidP="004D2EB4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Up to date and relevant social media </w:t>
      </w:r>
      <w:r w:rsidR="00662452" w:rsidRPr="00500A5D">
        <w:rPr>
          <w:rFonts w:ascii="Arial" w:hAnsi="Arial" w:cs="Arial"/>
          <w:sz w:val="24"/>
          <w:szCs w:val="24"/>
        </w:rPr>
        <w:t>posts</w:t>
      </w:r>
      <w:r w:rsidRPr="00500A5D">
        <w:rPr>
          <w:rFonts w:ascii="Arial" w:hAnsi="Arial" w:cs="Arial"/>
          <w:sz w:val="24"/>
          <w:szCs w:val="24"/>
        </w:rPr>
        <w:t xml:space="preserve"> (SWTC/TIC)</w:t>
      </w:r>
    </w:p>
    <w:p w14:paraId="059F0A29" w14:textId="078A8ECC" w:rsidR="003A517F" w:rsidRPr="00500A5D" w:rsidRDefault="003A517F" w:rsidP="004D2EB4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Up to date and relevant news article via the websites (SWTC/TIC)</w:t>
      </w:r>
    </w:p>
    <w:p w14:paraId="4473D117" w14:textId="64A4A790" w:rsidR="003A517F" w:rsidRPr="00500A5D" w:rsidRDefault="002879F6" w:rsidP="004D2EB4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Council meeting agendas will be listed on the SWTC </w:t>
      </w:r>
      <w:proofErr w:type="gramStart"/>
      <w:r w:rsidRPr="00500A5D">
        <w:rPr>
          <w:rFonts w:ascii="Arial" w:hAnsi="Arial" w:cs="Arial"/>
          <w:sz w:val="24"/>
          <w:szCs w:val="24"/>
        </w:rPr>
        <w:t>website</w:t>
      </w:r>
      <w:proofErr w:type="gramEnd"/>
      <w:r w:rsidRPr="00500A5D">
        <w:rPr>
          <w:rFonts w:ascii="Arial" w:hAnsi="Arial" w:cs="Arial"/>
          <w:sz w:val="24"/>
          <w:szCs w:val="24"/>
        </w:rPr>
        <w:t xml:space="preserve"> and the Town Hall notice board</w:t>
      </w:r>
    </w:p>
    <w:p w14:paraId="6F45F975" w14:textId="181FDFC7" w:rsidR="00367CCE" w:rsidRPr="00500A5D" w:rsidRDefault="00E961C8" w:rsidP="001B5042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Posters and leaflets</w:t>
      </w:r>
      <w:r w:rsidR="623C5ECC" w:rsidRPr="00500A5D">
        <w:rPr>
          <w:rFonts w:ascii="Arial" w:hAnsi="Arial" w:cs="Arial"/>
          <w:sz w:val="24"/>
          <w:szCs w:val="24"/>
        </w:rPr>
        <w:t xml:space="preserve"> promoting events and activities will be circulated in the </w:t>
      </w:r>
      <w:r w:rsidR="001B5042" w:rsidRPr="00500A5D">
        <w:rPr>
          <w:rFonts w:ascii="Arial" w:hAnsi="Arial" w:cs="Arial"/>
          <w:sz w:val="24"/>
          <w:szCs w:val="24"/>
        </w:rPr>
        <w:t xml:space="preserve">community </w:t>
      </w:r>
    </w:p>
    <w:p w14:paraId="36D70E21" w14:textId="4CEE4A9E" w:rsidR="001B5042" w:rsidRPr="00500A5D" w:rsidRDefault="003829D0" w:rsidP="001B5042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Email</w:t>
      </w:r>
      <w:r w:rsidR="116C1AB3" w:rsidRPr="00500A5D">
        <w:rPr>
          <w:rFonts w:ascii="Arial" w:hAnsi="Arial" w:cs="Arial"/>
          <w:sz w:val="24"/>
          <w:szCs w:val="24"/>
        </w:rPr>
        <w:t xml:space="preserve"> c</w:t>
      </w:r>
      <w:r w:rsidRPr="00500A5D">
        <w:rPr>
          <w:rFonts w:ascii="Arial" w:hAnsi="Arial" w:cs="Arial"/>
          <w:sz w:val="24"/>
          <w:szCs w:val="24"/>
        </w:rPr>
        <w:t>ommunity contacts to share details of upcoming events and opportunities</w:t>
      </w:r>
    </w:p>
    <w:p w14:paraId="762B4E79" w14:textId="77777777" w:rsidR="001B5042" w:rsidRPr="00500A5D" w:rsidRDefault="001B5042" w:rsidP="001B5042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</w:p>
    <w:p w14:paraId="2F2BC3A0" w14:textId="77777777" w:rsidR="000F62F9" w:rsidRPr="00500A5D" w:rsidRDefault="000F62F9" w:rsidP="001B5042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</w:p>
    <w:p w14:paraId="30917EEB" w14:textId="4FBD607F" w:rsidR="00442BAB" w:rsidRPr="00500A5D" w:rsidRDefault="00A93D0B" w:rsidP="001B5042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SWTC is always open to receiving both positive or negative feedback</w:t>
      </w:r>
      <w:r w:rsidR="005337B8" w:rsidRPr="00500A5D">
        <w:rPr>
          <w:rFonts w:ascii="Arial" w:hAnsi="Arial" w:cs="Arial"/>
          <w:sz w:val="24"/>
          <w:szCs w:val="24"/>
        </w:rPr>
        <w:t>, t</w:t>
      </w:r>
      <w:r w:rsidR="00910014" w:rsidRPr="00500A5D">
        <w:rPr>
          <w:rFonts w:ascii="Arial" w:hAnsi="Arial" w:cs="Arial"/>
          <w:sz w:val="24"/>
          <w:szCs w:val="24"/>
        </w:rPr>
        <w:t xml:space="preserve">his is </w:t>
      </w:r>
      <w:r w:rsidR="005337B8" w:rsidRPr="00500A5D">
        <w:rPr>
          <w:rFonts w:ascii="Arial" w:hAnsi="Arial" w:cs="Arial"/>
          <w:sz w:val="24"/>
          <w:szCs w:val="24"/>
        </w:rPr>
        <w:t>in line</w:t>
      </w:r>
      <w:r w:rsidR="00910014" w:rsidRPr="00500A5D">
        <w:rPr>
          <w:rFonts w:ascii="Arial" w:hAnsi="Arial" w:cs="Arial"/>
          <w:sz w:val="24"/>
          <w:szCs w:val="24"/>
        </w:rPr>
        <w:t xml:space="preserve"> with our Complaints, Compliments and Comments Policy. </w:t>
      </w:r>
    </w:p>
    <w:p w14:paraId="35EDA8EE" w14:textId="794777E3" w:rsidR="7CD1EAD7" w:rsidRPr="00500A5D" w:rsidRDefault="7CD1EAD7" w:rsidP="7CD1EAD7">
      <w:pPr>
        <w:pStyle w:val="BodyText"/>
        <w:spacing w:before="20" w:line="259" w:lineRule="auto"/>
        <w:ind w:right="115"/>
        <w:jc w:val="both"/>
        <w:rPr>
          <w:rFonts w:ascii="Arial" w:hAnsi="Arial" w:cs="Arial"/>
          <w:b/>
          <w:bCs/>
          <w:sz w:val="24"/>
          <w:szCs w:val="24"/>
        </w:rPr>
      </w:pPr>
    </w:p>
    <w:p w14:paraId="49AB6A99" w14:textId="3B61A6EF" w:rsidR="00442BAB" w:rsidRPr="00500A5D" w:rsidRDefault="000C07A2" w:rsidP="001B5042">
      <w:pPr>
        <w:pStyle w:val="BodyText"/>
        <w:spacing w:before="20" w:line="259" w:lineRule="auto"/>
        <w:ind w:right="115"/>
        <w:jc w:val="both"/>
        <w:rPr>
          <w:rFonts w:ascii="Arial" w:hAnsi="Arial" w:cs="Arial"/>
          <w:b/>
          <w:bCs/>
          <w:sz w:val="24"/>
          <w:szCs w:val="24"/>
        </w:rPr>
      </w:pPr>
      <w:r w:rsidRPr="00500A5D">
        <w:rPr>
          <w:rFonts w:ascii="Arial" w:hAnsi="Arial" w:cs="Arial"/>
          <w:b/>
          <w:bCs/>
          <w:sz w:val="24"/>
          <w:szCs w:val="24"/>
        </w:rPr>
        <w:t xml:space="preserve">Engagement </w:t>
      </w:r>
    </w:p>
    <w:p w14:paraId="24DBE315" w14:textId="77777777" w:rsidR="005B12AF" w:rsidRPr="00500A5D" w:rsidRDefault="005B12AF" w:rsidP="001B5042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</w:p>
    <w:p w14:paraId="27E4013F" w14:textId="77777777" w:rsidR="006C6C91" w:rsidRPr="00500A5D" w:rsidRDefault="00B55F72" w:rsidP="001B5042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When SWTC is seeking views on a specific project or idea and consults with the community </w:t>
      </w:r>
      <w:r w:rsidR="004C4B4C" w:rsidRPr="00500A5D">
        <w:rPr>
          <w:rFonts w:ascii="Arial" w:hAnsi="Arial" w:cs="Arial"/>
          <w:sz w:val="24"/>
          <w:szCs w:val="24"/>
        </w:rPr>
        <w:t xml:space="preserve">the above communication channels will be used to promote </w:t>
      </w:r>
      <w:r w:rsidR="00796C8A" w:rsidRPr="00500A5D">
        <w:rPr>
          <w:rFonts w:ascii="Arial" w:hAnsi="Arial" w:cs="Arial"/>
          <w:sz w:val="24"/>
          <w:szCs w:val="24"/>
        </w:rPr>
        <w:t>engagement.</w:t>
      </w:r>
      <w:r w:rsidR="005337B8" w:rsidRPr="00500A5D">
        <w:rPr>
          <w:rFonts w:ascii="Arial" w:hAnsi="Arial" w:cs="Arial"/>
          <w:sz w:val="24"/>
          <w:szCs w:val="24"/>
        </w:rPr>
        <w:t xml:space="preserve"> </w:t>
      </w:r>
    </w:p>
    <w:p w14:paraId="24C915B9" w14:textId="77777777" w:rsidR="006C6C91" w:rsidRPr="00500A5D" w:rsidRDefault="006C6C91" w:rsidP="001B5042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</w:p>
    <w:p w14:paraId="058A0CCB" w14:textId="029943F7" w:rsidR="006C6C91" w:rsidRPr="00500A5D" w:rsidRDefault="005337B8" w:rsidP="00B24015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All consultations will be </w:t>
      </w:r>
      <w:proofErr w:type="spellStart"/>
      <w:r w:rsidRPr="00500A5D">
        <w:rPr>
          <w:rFonts w:ascii="Arial" w:hAnsi="Arial" w:cs="Arial"/>
          <w:sz w:val="24"/>
          <w:szCs w:val="24"/>
        </w:rPr>
        <w:t>publici</w:t>
      </w:r>
      <w:r w:rsidR="174E7EF5" w:rsidRPr="00500A5D">
        <w:rPr>
          <w:rFonts w:ascii="Arial" w:hAnsi="Arial" w:cs="Arial"/>
          <w:sz w:val="24"/>
          <w:szCs w:val="24"/>
        </w:rPr>
        <w:t>s</w:t>
      </w:r>
      <w:r w:rsidRPr="00500A5D">
        <w:rPr>
          <w:rFonts w:ascii="Arial" w:hAnsi="Arial" w:cs="Arial"/>
          <w:sz w:val="24"/>
          <w:szCs w:val="24"/>
        </w:rPr>
        <w:t>ed</w:t>
      </w:r>
      <w:proofErr w:type="spellEnd"/>
      <w:r w:rsidRPr="00500A5D">
        <w:rPr>
          <w:rFonts w:ascii="Arial" w:hAnsi="Arial" w:cs="Arial"/>
          <w:sz w:val="24"/>
          <w:szCs w:val="24"/>
        </w:rPr>
        <w:t xml:space="preserve"> as widely as possible with </w:t>
      </w:r>
      <w:r w:rsidR="006C6C91" w:rsidRPr="00500A5D">
        <w:rPr>
          <w:rFonts w:ascii="Arial" w:hAnsi="Arial" w:cs="Arial"/>
          <w:sz w:val="24"/>
          <w:szCs w:val="24"/>
        </w:rPr>
        <w:t>defined</w:t>
      </w:r>
      <w:r w:rsidRPr="00500A5D">
        <w:rPr>
          <w:rFonts w:ascii="Arial" w:hAnsi="Arial" w:cs="Arial"/>
          <w:sz w:val="24"/>
          <w:szCs w:val="24"/>
        </w:rPr>
        <w:t xml:space="preserve"> start and end dates</w:t>
      </w:r>
      <w:r w:rsidR="008B0FF5" w:rsidRPr="00500A5D">
        <w:rPr>
          <w:rFonts w:ascii="Arial" w:hAnsi="Arial" w:cs="Arial"/>
          <w:sz w:val="24"/>
          <w:szCs w:val="24"/>
        </w:rPr>
        <w:t xml:space="preserve"> with a clear explanation as to why the topic is being consulted on and how the results will be used in SWTC’s decision making process. </w:t>
      </w:r>
      <w:r w:rsidR="006C6C91" w:rsidRPr="00500A5D">
        <w:rPr>
          <w:rFonts w:ascii="Arial" w:hAnsi="Arial" w:cs="Arial"/>
          <w:sz w:val="24"/>
          <w:szCs w:val="24"/>
        </w:rPr>
        <w:t>Engagement methods may also include:</w:t>
      </w:r>
    </w:p>
    <w:p w14:paraId="47FC54CF" w14:textId="77777777" w:rsidR="00B24015" w:rsidRPr="00500A5D" w:rsidRDefault="00B24015" w:rsidP="00B24015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</w:p>
    <w:p w14:paraId="5C07DEDC" w14:textId="18582EC3" w:rsidR="0089775C" w:rsidRPr="00500A5D" w:rsidRDefault="00B24015" w:rsidP="00B24015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Consultation days, allowing discussions to take place directly with the public</w:t>
      </w:r>
    </w:p>
    <w:p w14:paraId="3E0352C7" w14:textId="7E9900BF" w:rsidR="00B24015" w:rsidRPr="00500A5D" w:rsidRDefault="00B24015" w:rsidP="00B24015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Availability for responses to be made online and </w:t>
      </w:r>
      <w:r w:rsidR="008B6817" w:rsidRPr="00500A5D">
        <w:rPr>
          <w:rFonts w:ascii="Arial" w:hAnsi="Arial" w:cs="Arial"/>
          <w:sz w:val="24"/>
          <w:szCs w:val="24"/>
        </w:rPr>
        <w:t>offline</w:t>
      </w:r>
      <w:r w:rsidRPr="00500A5D">
        <w:rPr>
          <w:rFonts w:ascii="Arial" w:hAnsi="Arial" w:cs="Arial"/>
          <w:sz w:val="24"/>
          <w:szCs w:val="24"/>
        </w:rPr>
        <w:t xml:space="preserve"> by using paper copies of a survey or encouraging feedback over the phone </w:t>
      </w:r>
      <w:r w:rsidR="005B12AF" w:rsidRPr="00500A5D">
        <w:rPr>
          <w:rFonts w:ascii="Arial" w:hAnsi="Arial" w:cs="Arial"/>
          <w:sz w:val="24"/>
          <w:szCs w:val="24"/>
        </w:rPr>
        <w:t>or directly to officers or members face to face.</w:t>
      </w:r>
    </w:p>
    <w:p w14:paraId="4A13770D" w14:textId="77777777" w:rsidR="009E01A9" w:rsidRPr="00500A5D" w:rsidRDefault="009E01A9" w:rsidP="009E01A9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</w:p>
    <w:p w14:paraId="69A01FA5" w14:textId="51421A6F" w:rsidR="009E01A9" w:rsidRPr="00500A5D" w:rsidRDefault="009E01A9" w:rsidP="009E01A9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 xml:space="preserve">Importantly, consultation activities </w:t>
      </w:r>
      <w:r w:rsidR="001654E4" w:rsidRPr="00500A5D">
        <w:rPr>
          <w:rFonts w:ascii="Arial" w:hAnsi="Arial" w:cs="Arial"/>
          <w:sz w:val="24"/>
          <w:szCs w:val="24"/>
          <w:lang w:val="en-GB"/>
        </w:rPr>
        <w:t>will be</w:t>
      </w:r>
      <w:r w:rsidRPr="00500A5D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6D39765B" w14:textId="77777777" w:rsidR="00CD1824" w:rsidRPr="00500A5D" w:rsidRDefault="00CD1824" w:rsidP="009E01A9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</w:p>
    <w:p w14:paraId="3EEAF953" w14:textId="77777777" w:rsidR="009E01A9" w:rsidRPr="00500A5D" w:rsidRDefault="009E01A9" w:rsidP="009E01A9">
      <w:pPr>
        <w:pStyle w:val="BodyText"/>
        <w:numPr>
          <w:ilvl w:val="0"/>
          <w:numId w:val="3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Interesting and Informative</w:t>
      </w:r>
    </w:p>
    <w:p w14:paraId="576BACB5" w14:textId="77777777" w:rsidR="009E01A9" w:rsidRPr="00500A5D" w:rsidRDefault="009E01A9" w:rsidP="009E01A9">
      <w:pPr>
        <w:pStyle w:val="BodyText"/>
        <w:numPr>
          <w:ilvl w:val="0"/>
          <w:numId w:val="3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Engaging</w:t>
      </w:r>
    </w:p>
    <w:p w14:paraId="58CD8780" w14:textId="77777777" w:rsidR="009E01A9" w:rsidRPr="00500A5D" w:rsidRDefault="009E01A9" w:rsidP="009E01A9">
      <w:pPr>
        <w:pStyle w:val="BodyText"/>
        <w:numPr>
          <w:ilvl w:val="0"/>
          <w:numId w:val="3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Of value and worth</w:t>
      </w:r>
    </w:p>
    <w:p w14:paraId="5FD41AFB" w14:textId="77777777" w:rsidR="009E01A9" w:rsidRPr="00500A5D" w:rsidRDefault="009E01A9" w:rsidP="009E01A9">
      <w:pPr>
        <w:pStyle w:val="BodyText"/>
        <w:numPr>
          <w:ilvl w:val="0"/>
          <w:numId w:val="3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 xml:space="preserve">Easily understood </w:t>
      </w:r>
    </w:p>
    <w:p w14:paraId="671BF516" w14:textId="77777777" w:rsidR="009E01A9" w:rsidRPr="00500A5D" w:rsidRDefault="009E01A9" w:rsidP="009E01A9">
      <w:pPr>
        <w:pStyle w:val="BodyText"/>
        <w:numPr>
          <w:ilvl w:val="0"/>
          <w:numId w:val="3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Be clear in what they are trying to achieve</w:t>
      </w:r>
    </w:p>
    <w:p w14:paraId="36962808" w14:textId="77777777" w:rsidR="009E01A9" w:rsidRPr="00500A5D" w:rsidRDefault="009E01A9" w:rsidP="009E01A9">
      <w:pPr>
        <w:pStyle w:val="BodyText"/>
        <w:numPr>
          <w:ilvl w:val="0"/>
          <w:numId w:val="3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Communicated in an appropriate manner to the target audience</w:t>
      </w:r>
    </w:p>
    <w:p w14:paraId="398A88FB" w14:textId="77777777" w:rsidR="009E01A9" w:rsidRPr="00500A5D" w:rsidRDefault="009E01A9" w:rsidP="009E01A9">
      <w:pPr>
        <w:pStyle w:val="BodyText"/>
        <w:numPr>
          <w:ilvl w:val="0"/>
          <w:numId w:val="3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In the right place, at the right time</w:t>
      </w:r>
    </w:p>
    <w:p w14:paraId="5A3230BF" w14:textId="77777777" w:rsidR="00EA0C9A" w:rsidRPr="00500A5D" w:rsidRDefault="00EA0C9A" w:rsidP="00EA0C9A">
      <w:pPr>
        <w:pStyle w:val="BodyText"/>
        <w:spacing w:before="20" w:line="259" w:lineRule="auto"/>
        <w:ind w:left="720" w:right="115"/>
        <w:jc w:val="both"/>
        <w:rPr>
          <w:rFonts w:ascii="Arial" w:hAnsi="Arial" w:cs="Arial"/>
          <w:sz w:val="24"/>
          <w:szCs w:val="24"/>
          <w:lang w:val="en-GB"/>
        </w:rPr>
      </w:pPr>
    </w:p>
    <w:p w14:paraId="0635D3AD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</w:p>
    <w:p w14:paraId="06F6FBF3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00A5D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Reaching Target Audiences</w:t>
      </w:r>
    </w:p>
    <w:p w14:paraId="4C2C4BA1" w14:textId="6C50BA41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 xml:space="preserve">Where necessary and appropriate to do so, consultations may be </w:t>
      </w:r>
      <w:r w:rsidR="00C26916" w:rsidRPr="00500A5D">
        <w:rPr>
          <w:rFonts w:ascii="Arial" w:hAnsi="Arial" w:cs="Arial"/>
          <w:sz w:val="24"/>
          <w:szCs w:val="24"/>
          <w:lang w:val="en-GB"/>
        </w:rPr>
        <w:t>targeted,</w:t>
      </w:r>
      <w:r w:rsidR="00624F0F" w:rsidRPr="00500A5D">
        <w:rPr>
          <w:rFonts w:ascii="Arial" w:hAnsi="Arial" w:cs="Arial"/>
          <w:sz w:val="24"/>
          <w:szCs w:val="24"/>
          <w:lang w:val="en-GB"/>
        </w:rPr>
        <w:t xml:space="preserve"> and we will reach these audiences through </w:t>
      </w:r>
      <w:r w:rsidRPr="00500A5D">
        <w:rPr>
          <w:rFonts w:ascii="Arial" w:hAnsi="Arial" w:cs="Arial"/>
          <w:sz w:val="24"/>
          <w:szCs w:val="24"/>
          <w:lang w:val="en-GB"/>
        </w:rPr>
        <w:t>a range of forums including:</w:t>
      </w:r>
    </w:p>
    <w:p w14:paraId="7C91C260" w14:textId="77777777" w:rsidR="00624F0F" w:rsidRPr="00500A5D" w:rsidRDefault="00624F0F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</w:p>
    <w:p w14:paraId="5A5E3BB9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>Schools</w:t>
      </w:r>
    </w:p>
    <w:p w14:paraId="6C26190C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>Youth Clubs / Councils</w:t>
      </w:r>
    </w:p>
    <w:p w14:paraId="0C9BD055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>Sure-Start Centres</w:t>
      </w:r>
    </w:p>
    <w:p w14:paraId="509400CE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>Residents’ Associations</w:t>
      </w:r>
    </w:p>
    <w:p w14:paraId="58EFB3F4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>Disability Groups</w:t>
      </w:r>
    </w:p>
    <w:p w14:paraId="7ED77EAA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>Uniform Groups (</w:t>
      </w:r>
      <w:proofErr w:type="spellStart"/>
      <w:proofErr w:type="gramStart"/>
      <w:r w:rsidRPr="00500A5D">
        <w:rPr>
          <w:rFonts w:ascii="Arial" w:hAnsi="Arial" w:cs="Arial"/>
          <w:sz w:val="24"/>
          <w:szCs w:val="24"/>
          <w:lang w:val="en-GB"/>
        </w:rPr>
        <w:t>eg</w:t>
      </w:r>
      <w:proofErr w:type="spellEnd"/>
      <w:proofErr w:type="gramEnd"/>
      <w:r w:rsidRPr="00500A5D">
        <w:rPr>
          <w:rFonts w:ascii="Arial" w:hAnsi="Arial" w:cs="Arial"/>
          <w:sz w:val="24"/>
          <w:szCs w:val="24"/>
          <w:lang w:val="en-GB"/>
        </w:rPr>
        <w:t xml:space="preserve"> Brownies, Scouts)</w:t>
      </w:r>
    </w:p>
    <w:p w14:paraId="2C233698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 xml:space="preserve">Sports Groups / Clubs </w:t>
      </w:r>
    </w:p>
    <w:p w14:paraId="5DF2425A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>Age UK</w:t>
      </w:r>
    </w:p>
    <w:p w14:paraId="31E86E6F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>Community Volunteer Services (CVS)</w:t>
      </w:r>
    </w:p>
    <w:p w14:paraId="3CE155D7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 xml:space="preserve">Mums and Tots Clubs </w:t>
      </w:r>
    </w:p>
    <w:p w14:paraId="2BA6F7D1" w14:textId="77777777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>Faith based groups</w:t>
      </w:r>
    </w:p>
    <w:p w14:paraId="3DF0CC91" w14:textId="3F7DD72E" w:rsidR="00EA0C9A" w:rsidRPr="00500A5D" w:rsidRDefault="00EA0C9A" w:rsidP="00EA0C9A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  <w:lang w:val="en-GB"/>
        </w:rPr>
      </w:pPr>
      <w:r w:rsidRPr="00500A5D">
        <w:rPr>
          <w:rFonts w:ascii="Arial" w:hAnsi="Arial" w:cs="Arial"/>
          <w:sz w:val="24"/>
          <w:szCs w:val="24"/>
          <w:lang w:val="en-GB"/>
        </w:rPr>
        <w:t>•</w:t>
      </w:r>
      <w:r w:rsidRPr="00500A5D">
        <w:rPr>
          <w:rFonts w:ascii="Arial" w:hAnsi="Arial" w:cs="Arial"/>
          <w:sz w:val="24"/>
          <w:szCs w:val="24"/>
          <w:lang w:val="en-GB"/>
        </w:rPr>
        <w:tab/>
        <w:t xml:space="preserve">Racial, </w:t>
      </w:r>
      <w:proofErr w:type="gramStart"/>
      <w:r w:rsidRPr="00500A5D">
        <w:rPr>
          <w:rFonts w:ascii="Arial" w:hAnsi="Arial" w:cs="Arial"/>
          <w:sz w:val="24"/>
          <w:szCs w:val="24"/>
          <w:lang w:val="en-GB"/>
        </w:rPr>
        <w:t>ethnic</w:t>
      </w:r>
      <w:proofErr w:type="gramEnd"/>
      <w:r w:rsidRPr="00500A5D">
        <w:rPr>
          <w:rFonts w:ascii="Arial" w:hAnsi="Arial" w:cs="Arial"/>
          <w:sz w:val="24"/>
          <w:szCs w:val="24"/>
          <w:lang w:val="en-GB"/>
        </w:rPr>
        <w:t xml:space="preserve"> and cultural groups</w:t>
      </w:r>
    </w:p>
    <w:p w14:paraId="710546F8" w14:textId="77777777" w:rsidR="009E01A9" w:rsidRPr="00500A5D" w:rsidRDefault="009E01A9" w:rsidP="009E01A9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</w:p>
    <w:p w14:paraId="72F0B7AE" w14:textId="77777777" w:rsidR="005B12AF" w:rsidRPr="00500A5D" w:rsidRDefault="005B12AF" w:rsidP="005B12AF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</w:p>
    <w:p w14:paraId="5D614932" w14:textId="58CBD3B0" w:rsidR="000C07A2" w:rsidRPr="00500A5D" w:rsidRDefault="000C07A2" w:rsidP="005B12AF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b/>
          <w:bCs/>
          <w:sz w:val="24"/>
          <w:szCs w:val="24"/>
        </w:rPr>
      </w:pPr>
      <w:r w:rsidRPr="00500A5D">
        <w:rPr>
          <w:rFonts w:ascii="Arial" w:hAnsi="Arial" w:cs="Arial"/>
          <w:b/>
          <w:bCs/>
          <w:sz w:val="24"/>
          <w:szCs w:val="24"/>
        </w:rPr>
        <w:t>Council Meetings</w:t>
      </w:r>
    </w:p>
    <w:p w14:paraId="13E1C8DB" w14:textId="77777777" w:rsidR="000C07A2" w:rsidRPr="00500A5D" w:rsidRDefault="000C07A2" w:rsidP="005B12AF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</w:p>
    <w:p w14:paraId="63F78A4C" w14:textId="4D4D8FC9" w:rsidR="000C07A2" w:rsidRPr="00500A5D" w:rsidRDefault="005B12AF" w:rsidP="005B12AF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The Community is welcome to attend </w:t>
      </w:r>
      <w:r w:rsidR="52C73581" w:rsidRPr="00500A5D">
        <w:rPr>
          <w:rFonts w:ascii="Arial" w:hAnsi="Arial" w:cs="Arial"/>
          <w:sz w:val="24"/>
          <w:szCs w:val="24"/>
        </w:rPr>
        <w:t xml:space="preserve">all </w:t>
      </w:r>
      <w:r w:rsidR="004D4087" w:rsidRPr="00500A5D">
        <w:rPr>
          <w:rFonts w:ascii="Arial" w:hAnsi="Arial" w:cs="Arial"/>
          <w:sz w:val="24"/>
          <w:szCs w:val="24"/>
        </w:rPr>
        <w:t xml:space="preserve">public Council meetings and participate within the public speaking section. </w:t>
      </w:r>
    </w:p>
    <w:p w14:paraId="427396B7" w14:textId="77777777" w:rsidR="000C07A2" w:rsidRPr="00500A5D" w:rsidRDefault="000C07A2" w:rsidP="005B12AF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</w:p>
    <w:p w14:paraId="4036388E" w14:textId="31DB5CAC" w:rsidR="005B12AF" w:rsidRPr="00500A5D" w:rsidRDefault="004D4087" w:rsidP="005B12AF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The Annual Meeting of elect</w:t>
      </w:r>
      <w:r w:rsidR="7FB8F84A" w:rsidRPr="00500A5D">
        <w:rPr>
          <w:rFonts w:ascii="Arial" w:hAnsi="Arial" w:cs="Arial"/>
          <w:sz w:val="24"/>
          <w:szCs w:val="24"/>
        </w:rPr>
        <w:t>ors</w:t>
      </w:r>
      <w:r w:rsidR="0092117C" w:rsidRPr="00500A5D">
        <w:rPr>
          <w:rFonts w:ascii="Arial" w:hAnsi="Arial" w:cs="Arial"/>
          <w:sz w:val="24"/>
          <w:szCs w:val="24"/>
        </w:rPr>
        <w:t xml:space="preserve"> w</w:t>
      </w:r>
      <w:r w:rsidRPr="00500A5D">
        <w:rPr>
          <w:rFonts w:ascii="Arial" w:hAnsi="Arial" w:cs="Arial"/>
          <w:sz w:val="24"/>
          <w:szCs w:val="24"/>
        </w:rPr>
        <w:t xml:space="preserve">ill continue to be well advertised encouraging public attendance and </w:t>
      </w:r>
      <w:r w:rsidR="000C07A2" w:rsidRPr="00500A5D">
        <w:rPr>
          <w:rFonts w:ascii="Arial" w:hAnsi="Arial" w:cs="Arial"/>
          <w:sz w:val="24"/>
          <w:szCs w:val="24"/>
        </w:rPr>
        <w:t xml:space="preserve">participation. </w:t>
      </w:r>
    </w:p>
    <w:p w14:paraId="47C1F27D" w14:textId="77777777" w:rsidR="000C07A2" w:rsidRPr="00500A5D" w:rsidRDefault="000C07A2" w:rsidP="005B12AF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</w:p>
    <w:p w14:paraId="3A22F17C" w14:textId="7401C5C5" w:rsidR="000C07A2" w:rsidRPr="00500A5D" w:rsidRDefault="000C07A2" w:rsidP="005B12AF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b/>
          <w:bCs/>
          <w:sz w:val="24"/>
          <w:szCs w:val="24"/>
        </w:rPr>
      </w:pPr>
      <w:r w:rsidRPr="00500A5D">
        <w:rPr>
          <w:rFonts w:ascii="Arial" w:hAnsi="Arial" w:cs="Arial"/>
          <w:b/>
          <w:bCs/>
          <w:sz w:val="24"/>
          <w:szCs w:val="24"/>
        </w:rPr>
        <w:t>Contacting SWTC</w:t>
      </w:r>
    </w:p>
    <w:p w14:paraId="27633E6C" w14:textId="77777777" w:rsidR="000C07A2" w:rsidRPr="00500A5D" w:rsidRDefault="000C07A2" w:rsidP="005B12AF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b/>
          <w:bCs/>
          <w:sz w:val="24"/>
          <w:szCs w:val="24"/>
        </w:rPr>
      </w:pPr>
    </w:p>
    <w:p w14:paraId="762D2375" w14:textId="1BE4D642" w:rsidR="000C07A2" w:rsidRPr="00500A5D" w:rsidRDefault="000C07A2" w:rsidP="005B12AF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The community is welcome to contact SWTC by:</w:t>
      </w:r>
    </w:p>
    <w:p w14:paraId="4F4A561B" w14:textId="77777777" w:rsidR="000C07A2" w:rsidRPr="00500A5D" w:rsidRDefault="000C07A2" w:rsidP="005B12AF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</w:p>
    <w:p w14:paraId="7D5F2F01" w14:textId="0E77BDA0" w:rsidR="000F5339" w:rsidRPr="00500A5D" w:rsidRDefault="000C07A2" w:rsidP="000F5339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 xml:space="preserve">Visiting </w:t>
      </w:r>
      <w:r w:rsidR="000F5339" w:rsidRPr="00500A5D">
        <w:rPr>
          <w:rFonts w:ascii="Arial" w:hAnsi="Arial" w:cs="Arial"/>
          <w:sz w:val="24"/>
          <w:szCs w:val="24"/>
        </w:rPr>
        <w:t xml:space="preserve">or </w:t>
      </w:r>
      <w:r w:rsidR="00D253C1" w:rsidRPr="00500A5D">
        <w:rPr>
          <w:rFonts w:ascii="Arial" w:hAnsi="Arial" w:cs="Arial"/>
          <w:sz w:val="24"/>
          <w:szCs w:val="24"/>
        </w:rPr>
        <w:t>telephoning</w:t>
      </w:r>
      <w:r w:rsidR="000F5339" w:rsidRPr="00500A5D">
        <w:rPr>
          <w:rFonts w:ascii="Arial" w:hAnsi="Arial" w:cs="Arial"/>
          <w:sz w:val="24"/>
          <w:szCs w:val="24"/>
        </w:rPr>
        <w:t xml:space="preserve"> </w:t>
      </w:r>
      <w:r w:rsidRPr="00500A5D">
        <w:rPr>
          <w:rFonts w:ascii="Arial" w:hAnsi="Arial" w:cs="Arial"/>
          <w:sz w:val="24"/>
          <w:szCs w:val="24"/>
        </w:rPr>
        <w:t xml:space="preserve">the SWTC </w:t>
      </w:r>
      <w:r w:rsidR="00D253C1" w:rsidRPr="00500A5D">
        <w:rPr>
          <w:rFonts w:ascii="Arial" w:hAnsi="Arial" w:cs="Arial"/>
          <w:sz w:val="24"/>
          <w:szCs w:val="24"/>
        </w:rPr>
        <w:t>O</w:t>
      </w:r>
      <w:r w:rsidRPr="00500A5D">
        <w:rPr>
          <w:rFonts w:ascii="Arial" w:hAnsi="Arial" w:cs="Arial"/>
          <w:sz w:val="24"/>
          <w:szCs w:val="24"/>
        </w:rPr>
        <w:t>ffice</w:t>
      </w:r>
      <w:r w:rsidR="000F5339" w:rsidRPr="00500A5D">
        <w:rPr>
          <w:rFonts w:ascii="Arial" w:hAnsi="Arial" w:cs="Arial"/>
          <w:sz w:val="24"/>
          <w:szCs w:val="24"/>
        </w:rPr>
        <w:t xml:space="preserve"> or Tourist Information Centre</w:t>
      </w:r>
    </w:p>
    <w:p w14:paraId="1125A7BD" w14:textId="0213EDC0" w:rsidR="000F5339" w:rsidRPr="00500A5D" w:rsidRDefault="000F5339" w:rsidP="000F5339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Submitting an enquiry via the SWTC website</w:t>
      </w:r>
    </w:p>
    <w:p w14:paraId="2CF95768" w14:textId="73149903" w:rsidR="00D253C1" w:rsidRPr="00500A5D" w:rsidRDefault="00D253C1" w:rsidP="00D253C1">
      <w:pPr>
        <w:pStyle w:val="BodyText"/>
        <w:numPr>
          <w:ilvl w:val="0"/>
          <w:numId w:val="2"/>
        </w:numPr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Emailing SWTC members or officers</w:t>
      </w:r>
    </w:p>
    <w:p w14:paraId="206B5240" w14:textId="77777777" w:rsidR="001E2631" w:rsidRPr="00500A5D" w:rsidRDefault="001E2631" w:rsidP="00B94F04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</w:p>
    <w:p w14:paraId="1B64D499" w14:textId="7549406D" w:rsidR="00B94F04" w:rsidRPr="00500A5D" w:rsidRDefault="00B94F04" w:rsidP="00B94F04">
      <w:pPr>
        <w:pStyle w:val="BodyText"/>
        <w:spacing w:before="20" w:line="259" w:lineRule="auto"/>
        <w:ind w:left="0" w:right="115"/>
        <w:jc w:val="both"/>
        <w:rPr>
          <w:rFonts w:ascii="Arial" w:hAnsi="Arial" w:cs="Arial"/>
          <w:sz w:val="24"/>
          <w:szCs w:val="24"/>
        </w:rPr>
      </w:pPr>
      <w:r w:rsidRPr="00500A5D">
        <w:rPr>
          <w:rFonts w:ascii="Arial" w:hAnsi="Arial" w:cs="Arial"/>
          <w:sz w:val="24"/>
          <w:szCs w:val="24"/>
        </w:rPr>
        <w:t>Other methods</w:t>
      </w:r>
      <w:r w:rsidR="007237D7" w:rsidRPr="00500A5D">
        <w:rPr>
          <w:rFonts w:ascii="Arial" w:hAnsi="Arial" w:cs="Arial"/>
          <w:sz w:val="24"/>
          <w:szCs w:val="24"/>
        </w:rPr>
        <w:t xml:space="preserve"> (</w:t>
      </w:r>
      <w:r w:rsidR="00B90075" w:rsidRPr="00500A5D">
        <w:rPr>
          <w:rFonts w:ascii="Arial" w:hAnsi="Arial" w:cs="Arial"/>
          <w:sz w:val="24"/>
          <w:szCs w:val="24"/>
        </w:rPr>
        <w:t>i.e., via social media)</w:t>
      </w:r>
      <w:r w:rsidRPr="00500A5D">
        <w:rPr>
          <w:rFonts w:ascii="Arial" w:hAnsi="Arial" w:cs="Arial"/>
          <w:sz w:val="24"/>
          <w:szCs w:val="24"/>
        </w:rPr>
        <w:t xml:space="preserve"> are available and welcome. </w:t>
      </w:r>
    </w:p>
    <w:p w14:paraId="59DD4670" w14:textId="77777777" w:rsidR="007E24EE" w:rsidRPr="00500A5D" w:rsidRDefault="007E24EE" w:rsidP="007E24EE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</w:p>
    <w:p w14:paraId="2795097C" w14:textId="77777777" w:rsidR="007E24EE" w:rsidRPr="00500A5D" w:rsidRDefault="007E24EE" w:rsidP="007E24EE">
      <w:pPr>
        <w:pStyle w:val="BodyText"/>
        <w:spacing w:before="20" w:line="259" w:lineRule="auto"/>
        <w:ind w:right="115"/>
        <w:jc w:val="both"/>
        <w:rPr>
          <w:rFonts w:ascii="Arial" w:hAnsi="Arial" w:cs="Arial"/>
          <w:sz w:val="24"/>
          <w:szCs w:val="24"/>
        </w:rPr>
      </w:pPr>
    </w:p>
    <w:sectPr w:rsidR="007E24EE" w:rsidRPr="00500A5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E445" w14:textId="77777777" w:rsidR="00806148" w:rsidRDefault="00806148" w:rsidP="008E1802">
      <w:r>
        <w:separator/>
      </w:r>
    </w:p>
  </w:endnote>
  <w:endnote w:type="continuationSeparator" w:id="0">
    <w:p w14:paraId="50403067" w14:textId="77777777" w:rsidR="00806148" w:rsidRDefault="00806148" w:rsidP="008E1802">
      <w:r>
        <w:continuationSeparator/>
      </w:r>
    </w:p>
  </w:endnote>
  <w:endnote w:type="continuationNotice" w:id="1">
    <w:p w14:paraId="5E19FE5C" w14:textId="77777777" w:rsidR="00806148" w:rsidRDefault="00806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DF45" w14:textId="1F349B0B" w:rsidR="008E1802" w:rsidRPr="008E1802" w:rsidRDefault="008E1802">
    <w:pPr>
      <w:pStyle w:val="Footer"/>
      <w:rPr>
        <w:rFonts w:ascii="Arial" w:hAnsi="Arial" w:cs="Arial"/>
        <w:sz w:val="20"/>
        <w:szCs w:val="18"/>
        <w:lang w:val="en-US"/>
      </w:rPr>
    </w:pPr>
    <w:r w:rsidRPr="008E1802">
      <w:rPr>
        <w:rFonts w:ascii="Arial" w:hAnsi="Arial" w:cs="Arial"/>
        <w:sz w:val="20"/>
        <w:szCs w:val="18"/>
        <w:lang w:val="en-US"/>
      </w:rPr>
      <w:t xml:space="preserve">Version 1 – Community Engagement Policy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DA37" w14:textId="77777777" w:rsidR="00806148" w:rsidRDefault="00806148" w:rsidP="008E1802">
      <w:r>
        <w:separator/>
      </w:r>
    </w:p>
  </w:footnote>
  <w:footnote w:type="continuationSeparator" w:id="0">
    <w:p w14:paraId="307EE7D9" w14:textId="77777777" w:rsidR="00806148" w:rsidRDefault="00806148" w:rsidP="008E1802">
      <w:r>
        <w:continuationSeparator/>
      </w:r>
    </w:p>
  </w:footnote>
  <w:footnote w:type="continuationNotice" w:id="1">
    <w:p w14:paraId="5439F7DA" w14:textId="77777777" w:rsidR="00806148" w:rsidRDefault="00806148"/>
  </w:footnote>
  <w:footnote w:id="2">
    <w:p w14:paraId="719F3650" w14:textId="77777777" w:rsidR="007859E9" w:rsidRDefault="007859E9" w:rsidP="007859E9">
      <w:pPr>
        <w:pStyle w:val="FootnoteText"/>
      </w:pPr>
      <w:r>
        <w:rPr>
          <w:rStyle w:val="FootnoteReference"/>
        </w:rPr>
        <w:footnoteRef/>
      </w:r>
      <w:r>
        <w:t xml:space="preserve"> The Equality Act contains details of protected characteristics which are:  age • disability • gender reassignment • marriage and civil partnership      • pregnancy and maternity • race • religion or belief • sex • sexual orientation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69E"/>
    <w:multiLevelType w:val="hybridMultilevel"/>
    <w:tmpl w:val="BD0C1744"/>
    <w:lvl w:ilvl="0" w:tplc="5134CEA8">
      <w:numFmt w:val="bullet"/>
      <w:lvlText w:val=""/>
      <w:lvlJc w:val="left"/>
      <w:pPr>
        <w:ind w:left="720" w:hanging="360"/>
      </w:pPr>
      <w:rPr>
        <w:rFonts w:ascii="Symbol" w:eastAsia="Tahom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DAE"/>
    <w:multiLevelType w:val="hybridMultilevel"/>
    <w:tmpl w:val="B242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120C"/>
    <w:multiLevelType w:val="multilevel"/>
    <w:tmpl w:val="2CD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0979080">
    <w:abstractNumId w:val="2"/>
  </w:num>
  <w:num w:numId="2" w16cid:durableId="383916831">
    <w:abstractNumId w:val="0"/>
  </w:num>
  <w:num w:numId="3" w16cid:durableId="12084893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39"/>
    <w:rsid w:val="000043FD"/>
    <w:rsid w:val="00004B72"/>
    <w:rsid w:val="00016E94"/>
    <w:rsid w:val="0007261C"/>
    <w:rsid w:val="00098B9A"/>
    <w:rsid w:val="000C07A2"/>
    <w:rsid w:val="000C2CF9"/>
    <w:rsid w:val="000D4616"/>
    <w:rsid w:val="000F5339"/>
    <w:rsid w:val="000F62F9"/>
    <w:rsid w:val="001654E4"/>
    <w:rsid w:val="001B5042"/>
    <w:rsid w:val="001E2631"/>
    <w:rsid w:val="002879F6"/>
    <w:rsid w:val="00301841"/>
    <w:rsid w:val="00304C98"/>
    <w:rsid w:val="0032149C"/>
    <w:rsid w:val="00340A22"/>
    <w:rsid w:val="00344661"/>
    <w:rsid w:val="00367CCE"/>
    <w:rsid w:val="003829D0"/>
    <w:rsid w:val="00390623"/>
    <w:rsid w:val="003A517F"/>
    <w:rsid w:val="00442BAB"/>
    <w:rsid w:val="00455A92"/>
    <w:rsid w:val="004C4B4C"/>
    <w:rsid w:val="004D2EB4"/>
    <w:rsid w:val="004D4087"/>
    <w:rsid w:val="004F7E05"/>
    <w:rsid w:val="00500A5D"/>
    <w:rsid w:val="00501E39"/>
    <w:rsid w:val="005337B8"/>
    <w:rsid w:val="00563E2D"/>
    <w:rsid w:val="005820E5"/>
    <w:rsid w:val="0058217B"/>
    <w:rsid w:val="005B12AF"/>
    <w:rsid w:val="005B5F0D"/>
    <w:rsid w:val="00624F0F"/>
    <w:rsid w:val="00656400"/>
    <w:rsid w:val="00662452"/>
    <w:rsid w:val="006C6C91"/>
    <w:rsid w:val="00722B30"/>
    <w:rsid w:val="007237D7"/>
    <w:rsid w:val="0074479F"/>
    <w:rsid w:val="007732DC"/>
    <w:rsid w:val="007859E9"/>
    <w:rsid w:val="00796C8A"/>
    <w:rsid w:val="007E24EE"/>
    <w:rsid w:val="007E3040"/>
    <w:rsid w:val="00806148"/>
    <w:rsid w:val="00817DC0"/>
    <w:rsid w:val="00855FBF"/>
    <w:rsid w:val="00871E2A"/>
    <w:rsid w:val="00896E9A"/>
    <w:rsid w:val="0089775C"/>
    <w:rsid w:val="008B0FF5"/>
    <w:rsid w:val="008B6817"/>
    <w:rsid w:val="008E1802"/>
    <w:rsid w:val="008F7E66"/>
    <w:rsid w:val="00901086"/>
    <w:rsid w:val="00903333"/>
    <w:rsid w:val="00910014"/>
    <w:rsid w:val="0092117C"/>
    <w:rsid w:val="009474D3"/>
    <w:rsid w:val="009652EC"/>
    <w:rsid w:val="009E01A9"/>
    <w:rsid w:val="00A93D0B"/>
    <w:rsid w:val="00B24015"/>
    <w:rsid w:val="00B55F72"/>
    <w:rsid w:val="00B90075"/>
    <w:rsid w:val="00B94F04"/>
    <w:rsid w:val="00BA3F2C"/>
    <w:rsid w:val="00BC113B"/>
    <w:rsid w:val="00C26916"/>
    <w:rsid w:val="00CC2084"/>
    <w:rsid w:val="00CD1824"/>
    <w:rsid w:val="00D17578"/>
    <w:rsid w:val="00D253C1"/>
    <w:rsid w:val="00DC0C8D"/>
    <w:rsid w:val="00DD56EB"/>
    <w:rsid w:val="00DD6C7F"/>
    <w:rsid w:val="00DE7ACC"/>
    <w:rsid w:val="00E06585"/>
    <w:rsid w:val="00E34987"/>
    <w:rsid w:val="00E51290"/>
    <w:rsid w:val="00E6750A"/>
    <w:rsid w:val="00E83C9E"/>
    <w:rsid w:val="00E961C8"/>
    <w:rsid w:val="00EA0C9A"/>
    <w:rsid w:val="00EB2304"/>
    <w:rsid w:val="116C1AB3"/>
    <w:rsid w:val="174E7EF5"/>
    <w:rsid w:val="22F00624"/>
    <w:rsid w:val="248A7467"/>
    <w:rsid w:val="4556DE36"/>
    <w:rsid w:val="51DB1668"/>
    <w:rsid w:val="52C73581"/>
    <w:rsid w:val="5B726366"/>
    <w:rsid w:val="618A4F3D"/>
    <w:rsid w:val="623C5ECC"/>
    <w:rsid w:val="6269354D"/>
    <w:rsid w:val="74052BCC"/>
    <w:rsid w:val="757ADD9A"/>
    <w:rsid w:val="7CD1EAD7"/>
    <w:rsid w:val="7FB8F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307D"/>
  <w15:chartTrackingRefBased/>
  <w15:docId w15:val="{B472FD5E-5C9D-417C-A93A-1485E04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750A"/>
    <w:pPr>
      <w:suppressAutoHyphens w:val="0"/>
      <w:autoSpaceDE w:val="0"/>
      <w:autoSpaceDN w:val="0"/>
      <w:spacing w:before="181"/>
      <w:ind w:left="115"/>
    </w:pPr>
    <w:rPr>
      <w:rFonts w:ascii="Tahoma" w:eastAsia="Tahoma" w:hAnsi="Tahoma" w:cs="Tahoma"/>
      <w:kern w:val="0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6750A"/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180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E180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E180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E180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2F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2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0447-452d-489b-b86d-2990219fb0cb" xsi:nil="true"/>
    <lcf76f155ced4ddcb4097134ff3c332f xmlns="c29b5d18-4854-4a98-a19f-11e83e013a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B3BC8A42BC349ACC2925F0F451061" ma:contentTypeVersion="11" ma:contentTypeDescription="Create a new document." ma:contentTypeScope="" ma:versionID="93bc6e7fef0e7cbccba8536d20bf4bdc">
  <xsd:schema xmlns:xsd="http://www.w3.org/2001/XMLSchema" xmlns:xs="http://www.w3.org/2001/XMLSchema" xmlns:p="http://schemas.microsoft.com/office/2006/metadata/properties" xmlns:ns2="c29b5d18-4854-4a98-a19f-11e83e013ad6" xmlns:ns3="5b570447-452d-489b-b86d-2990219fb0cb" targetNamespace="http://schemas.microsoft.com/office/2006/metadata/properties" ma:root="true" ma:fieldsID="fa5dacec6512122bedd44ece46e073e3" ns2:_="" ns3:_="">
    <xsd:import namespace="c29b5d18-4854-4a98-a19f-11e83e013ad6"/>
    <xsd:import namespace="5b570447-452d-489b-b86d-2990219fb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5d18-4854-4a98-a19f-11e83e01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ae2ec0-59af-419b-b079-e1051b5e06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0447-452d-489b-b86d-2990219fb0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3ae441-a411-4e33-9217-8520daf6ec52}" ma:internalName="TaxCatchAll" ma:showField="CatchAllData" ma:web="5b570447-452d-489b-b86d-2990219fb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B0FE8-3B80-4E14-B427-EE8816CD3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5EB3F-2A9C-4EDC-96F8-71C4353FC5A6}">
  <ds:schemaRefs>
    <ds:schemaRef ds:uri="http://schemas.microsoft.com/office/2006/metadata/properties"/>
    <ds:schemaRef ds:uri="http://schemas.microsoft.com/office/infopath/2007/PartnerControls"/>
    <ds:schemaRef ds:uri="5b570447-452d-489b-b86d-2990219fb0cb"/>
    <ds:schemaRef ds:uri="c29b5d18-4854-4a98-a19f-11e83e013ad6"/>
  </ds:schemaRefs>
</ds:datastoreItem>
</file>

<file path=customXml/itemProps3.xml><?xml version="1.0" encoding="utf-8"?>
<ds:datastoreItem xmlns:ds="http://schemas.openxmlformats.org/officeDocument/2006/customXml" ds:itemID="{2CB9702E-BEBD-45AD-B516-49CBC37F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b5d18-4854-4a98-a19f-11e83e013ad6"/>
    <ds:schemaRef ds:uri="5b570447-452d-489b-b86d-2990219f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Arnold</dc:creator>
  <cp:keywords/>
  <dc:description/>
  <cp:lastModifiedBy>Georgia Arnold</cp:lastModifiedBy>
  <cp:revision>83</cp:revision>
  <dcterms:created xsi:type="dcterms:W3CDTF">2022-10-10T20:09:00Z</dcterms:created>
  <dcterms:modified xsi:type="dcterms:W3CDTF">2022-11-09T13:25:00Z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0x0101000DBB3BC8A42BC349ACC2925F0F451061</vt:lpwstr>
  </property>
  <property fmtid="{D5CDD505-2E9C-101B-9397-08002B2CF9AE}" pid="3" name="MediaServiceImageTags">
    <vt:lpwstr/>
  </property>
</Properties>
</file>